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94" w:rsidRDefault="00224994" w:rsidP="00224994">
      <w:pPr>
        <w:pStyle w:val="Default"/>
      </w:pPr>
    </w:p>
    <w:p w:rsidR="00224994" w:rsidRPr="006F02B2" w:rsidRDefault="00224994" w:rsidP="00224994">
      <w:pPr>
        <w:pStyle w:val="Default"/>
        <w:jc w:val="right"/>
        <w:rPr>
          <w:sz w:val="19"/>
          <w:szCs w:val="19"/>
        </w:rPr>
      </w:pPr>
      <w:r w:rsidRPr="006F02B2">
        <w:rPr>
          <w:sz w:val="19"/>
          <w:szCs w:val="19"/>
        </w:rPr>
        <w:t xml:space="preserve"> Приложение № 1 </w:t>
      </w:r>
    </w:p>
    <w:p w:rsidR="00224994" w:rsidRPr="006F02B2" w:rsidRDefault="00224994" w:rsidP="00224994">
      <w:pPr>
        <w:pStyle w:val="Default"/>
        <w:jc w:val="right"/>
        <w:rPr>
          <w:b/>
          <w:bCs/>
          <w:sz w:val="19"/>
          <w:szCs w:val="19"/>
        </w:rPr>
      </w:pPr>
      <w:r w:rsidRPr="006F02B2">
        <w:rPr>
          <w:b/>
          <w:bCs/>
          <w:sz w:val="19"/>
          <w:szCs w:val="19"/>
        </w:rPr>
        <w:t>к договору «</w:t>
      </w:r>
      <w:r w:rsidRPr="006F02B2">
        <w:rPr>
          <w:rStyle w:val="s1"/>
          <w:b/>
          <w:sz w:val="19"/>
          <w:szCs w:val="19"/>
        </w:rPr>
        <w:t>Управления многоквартирным домом»</w:t>
      </w:r>
      <w:r w:rsidRPr="006F02B2">
        <w:rPr>
          <w:b/>
          <w:bCs/>
          <w:sz w:val="19"/>
          <w:szCs w:val="19"/>
        </w:rPr>
        <w:t>,</w:t>
      </w:r>
    </w:p>
    <w:p w:rsidR="00224994" w:rsidRPr="00224994" w:rsidRDefault="00224994" w:rsidP="00224994">
      <w:pPr>
        <w:pStyle w:val="Default"/>
        <w:jc w:val="right"/>
        <w:rPr>
          <w:sz w:val="22"/>
          <w:szCs w:val="22"/>
        </w:rPr>
      </w:pPr>
      <w:r w:rsidRPr="006F02B2">
        <w:rPr>
          <w:b/>
          <w:bCs/>
          <w:sz w:val="19"/>
          <w:szCs w:val="19"/>
        </w:rPr>
        <w:t>расположенного по адресу: г. Липецк, ул. А.Г. Стаханова, д. № 67</w:t>
      </w:r>
    </w:p>
    <w:p w:rsidR="00224994" w:rsidRDefault="00224994" w:rsidP="00224994">
      <w:pPr>
        <w:pStyle w:val="Default"/>
        <w:jc w:val="center"/>
        <w:rPr>
          <w:b/>
          <w:bCs/>
          <w:sz w:val="22"/>
          <w:szCs w:val="22"/>
        </w:rPr>
      </w:pPr>
    </w:p>
    <w:p w:rsidR="00224994" w:rsidRPr="00224994" w:rsidRDefault="00224994" w:rsidP="00224994">
      <w:pPr>
        <w:pStyle w:val="Default"/>
        <w:jc w:val="center"/>
        <w:rPr>
          <w:sz w:val="22"/>
          <w:szCs w:val="22"/>
        </w:rPr>
      </w:pPr>
      <w:r w:rsidRPr="00224994">
        <w:rPr>
          <w:b/>
          <w:bCs/>
          <w:sz w:val="22"/>
          <w:szCs w:val="22"/>
        </w:rPr>
        <w:t>Состав общего имущества многоквартирного дома,</w:t>
      </w:r>
    </w:p>
    <w:p w:rsidR="00224994" w:rsidRPr="00224994" w:rsidRDefault="00224994" w:rsidP="00224994">
      <w:pPr>
        <w:pStyle w:val="Default"/>
        <w:jc w:val="center"/>
        <w:rPr>
          <w:sz w:val="22"/>
          <w:szCs w:val="22"/>
        </w:rPr>
      </w:pPr>
      <w:r w:rsidRPr="00224994">
        <w:rPr>
          <w:b/>
          <w:bCs/>
          <w:sz w:val="22"/>
          <w:szCs w:val="22"/>
        </w:rPr>
        <w:t xml:space="preserve">в </w:t>
      </w:r>
      <w:proofErr w:type="gramStart"/>
      <w:r w:rsidRPr="00224994">
        <w:rPr>
          <w:b/>
          <w:bCs/>
          <w:sz w:val="22"/>
          <w:szCs w:val="22"/>
        </w:rPr>
        <w:t>отношении</w:t>
      </w:r>
      <w:proofErr w:type="gramEnd"/>
      <w:r w:rsidRPr="00224994">
        <w:rPr>
          <w:b/>
          <w:bCs/>
          <w:sz w:val="22"/>
          <w:szCs w:val="22"/>
        </w:rPr>
        <w:t xml:space="preserve"> которого осуществляется оказание услуг и выполнение работ по содержании и ремонту</w:t>
      </w:r>
    </w:p>
    <w:p w:rsidR="00224994" w:rsidRDefault="00224994" w:rsidP="00224994">
      <w:pPr>
        <w:pStyle w:val="Default"/>
        <w:ind w:firstLine="284"/>
        <w:rPr>
          <w:sz w:val="18"/>
          <w:szCs w:val="18"/>
        </w:rPr>
      </w:pPr>
    </w:p>
    <w:p w:rsidR="00224994" w:rsidRPr="006F02B2" w:rsidRDefault="00224994" w:rsidP="00224994">
      <w:pPr>
        <w:pStyle w:val="Default"/>
        <w:ind w:firstLine="284"/>
        <w:rPr>
          <w:sz w:val="19"/>
          <w:szCs w:val="19"/>
        </w:rPr>
      </w:pPr>
      <w:r w:rsidRPr="006F02B2">
        <w:rPr>
          <w:sz w:val="19"/>
          <w:szCs w:val="19"/>
        </w:rPr>
        <w:t xml:space="preserve">Состав общего имущества определен в соответствии с п. 1 ст. 36 и </w:t>
      </w:r>
      <w:proofErr w:type="spellStart"/>
      <w:r w:rsidRPr="006F02B2">
        <w:rPr>
          <w:sz w:val="19"/>
          <w:szCs w:val="19"/>
        </w:rPr>
        <w:t>пп</w:t>
      </w:r>
      <w:proofErr w:type="spellEnd"/>
      <w:r w:rsidRPr="006F02B2">
        <w:rPr>
          <w:sz w:val="19"/>
          <w:szCs w:val="19"/>
        </w:rPr>
        <w:t xml:space="preserve">. 1 п. 3 ст. 162 Жилищного кодекса РФ, в целях выполнения обязанностей Управляющей организацией по содержанию и ремонту общего имущества в многоквартирном доме, принадлежащего собственникам помещений в данном доме на праве общей долевой собственности. </w:t>
      </w:r>
    </w:p>
    <w:p w:rsidR="00224994" w:rsidRPr="006F02B2" w:rsidRDefault="00224994" w:rsidP="00224994">
      <w:pPr>
        <w:pStyle w:val="Default"/>
        <w:ind w:firstLine="284"/>
        <w:rPr>
          <w:sz w:val="19"/>
          <w:szCs w:val="19"/>
        </w:rPr>
      </w:pPr>
      <w:proofErr w:type="gramStart"/>
      <w:r w:rsidRPr="006F02B2">
        <w:rPr>
          <w:sz w:val="19"/>
          <w:szCs w:val="19"/>
        </w:rPr>
        <w:t>В состав общего имущества многоквартирного дома входят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а так</w:t>
      </w:r>
      <w:proofErr w:type="gramEnd"/>
      <w:r w:rsidRPr="006F02B2">
        <w:rPr>
          <w:sz w:val="19"/>
          <w:szCs w:val="19"/>
        </w:rPr>
        <w:t xml:space="preserve"> </w:t>
      </w:r>
      <w:proofErr w:type="gramStart"/>
      <w:r w:rsidRPr="006F02B2">
        <w:rPr>
          <w:sz w:val="19"/>
          <w:szCs w:val="19"/>
        </w:rPr>
        <w:t>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с элементами озеленения и благоустройства, забор и иные предназначенные для обслуживания, эксплуатации и благоустройства данного дома объекты, расположенные на указанном земельном участке (далее - общее</w:t>
      </w:r>
      <w:proofErr w:type="gramEnd"/>
      <w:r w:rsidRPr="006F02B2">
        <w:rPr>
          <w:sz w:val="19"/>
          <w:szCs w:val="19"/>
        </w:rPr>
        <w:t xml:space="preserve"> имущество в многоквартирном доме) </w:t>
      </w:r>
      <w:proofErr w:type="gramStart"/>
      <w:r w:rsidRPr="006F02B2">
        <w:rPr>
          <w:sz w:val="19"/>
          <w:szCs w:val="19"/>
        </w:rPr>
        <w:t>согласно</w:t>
      </w:r>
      <w:proofErr w:type="gramEnd"/>
      <w:r w:rsidRPr="006F02B2">
        <w:rPr>
          <w:sz w:val="19"/>
          <w:szCs w:val="19"/>
        </w:rPr>
        <w:t xml:space="preserve"> технического паспорта. </w:t>
      </w:r>
    </w:p>
    <w:p w:rsidR="00224994" w:rsidRPr="006F02B2" w:rsidRDefault="00224994" w:rsidP="00224994">
      <w:pPr>
        <w:pStyle w:val="Default"/>
        <w:jc w:val="center"/>
        <w:rPr>
          <w:b/>
          <w:bCs/>
          <w:sz w:val="19"/>
          <w:szCs w:val="19"/>
        </w:rPr>
      </w:pPr>
    </w:p>
    <w:p w:rsidR="00224994" w:rsidRPr="006F02B2" w:rsidRDefault="00224994" w:rsidP="00224994">
      <w:pPr>
        <w:pStyle w:val="Default"/>
        <w:jc w:val="center"/>
        <w:rPr>
          <w:sz w:val="19"/>
          <w:szCs w:val="19"/>
        </w:rPr>
      </w:pPr>
      <w:r w:rsidRPr="006F02B2">
        <w:rPr>
          <w:b/>
          <w:bCs/>
          <w:sz w:val="19"/>
          <w:szCs w:val="19"/>
        </w:rPr>
        <w:t>Перечень состава общего имущества многоквартирного дома</w:t>
      </w:r>
      <w:r w:rsidR="006F02B2">
        <w:rPr>
          <w:b/>
          <w:bCs/>
          <w:sz w:val="19"/>
          <w:szCs w:val="19"/>
        </w:rPr>
        <w:t xml:space="preserve"> </w:t>
      </w:r>
      <w:r w:rsidR="006F02B2" w:rsidRPr="006F02B2">
        <w:rPr>
          <w:b/>
          <w:bCs/>
          <w:sz w:val="19"/>
          <w:szCs w:val="19"/>
          <w:vertAlign w:val="superscript"/>
        </w:rPr>
        <w:t>(</w:t>
      </w:r>
      <w:r w:rsidRPr="006F02B2">
        <w:rPr>
          <w:b/>
          <w:bCs/>
          <w:sz w:val="19"/>
          <w:szCs w:val="19"/>
          <w:vertAlign w:val="superscript"/>
        </w:rPr>
        <w:t>1</w:t>
      </w:r>
      <w:r w:rsidR="006F02B2">
        <w:rPr>
          <w:b/>
          <w:bCs/>
          <w:sz w:val="19"/>
          <w:szCs w:val="19"/>
          <w:vertAlign w:val="superscript"/>
        </w:rPr>
        <w:t>)</w:t>
      </w:r>
      <w:r w:rsidRPr="006F02B2">
        <w:rPr>
          <w:b/>
          <w:bCs/>
          <w:sz w:val="19"/>
          <w:szCs w:val="19"/>
        </w:rPr>
        <w:t>:</w:t>
      </w:r>
    </w:p>
    <w:p w:rsidR="00224994" w:rsidRPr="006F02B2" w:rsidRDefault="00224994" w:rsidP="00224994">
      <w:pPr>
        <w:pStyle w:val="Default"/>
        <w:ind w:firstLine="284"/>
        <w:rPr>
          <w:sz w:val="19"/>
          <w:szCs w:val="19"/>
        </w:rPr>
      </w:pPr>
    </w:p>
    <w:p w:rsidR="00224994" w:rsidRPr="006F02B2" w:rsidRDefault="00224994" w:rsidP="00224994">
      <w:pPr>
        <w:pStyle w:val="Default"/>
        <w:ind w:firstLine="284"/>
        <w:rPr>
          <w:sz w:val="19"/>
          <w:szCs w:val="19"/>
        </w:rPr>
      </w:pPr>
      <w:proofErr w:type="gramStart"/>
      <w:r w:rsidRPr="006F02B2">
        <w:rPr>
          <w:sz w:val="19"/>
          <w:szCs w:val="19"/>
        </w:rPr>
        <w:t>1)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лифты, лифтовые и иные шахты, коридоры, колясочные, чердаки, технические этажи (включая построенные за счет средств собственников помещений встроенные гаражи и площадки для автомобильного транспорта, мастерские</w:t>
      </w:r>
      <w:proofErr w:type="gramEnd"/>
      <w:r w:rsidRPr="006F02B2">
        <w:rPr>
          <w:sz w:val="19"/>
          <w:szCs w:val="19"/>
        </w:rPr>
        <w:t xml:space="preserve">, технические чердаки) и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 оборудование (включая котельные, бойлерные, элеваторные узлы и другое инженерное оборудование) - </w:t>
      </w:r>
      <w:proofErr w:type="gramStart"/>
      <w:r w:rsidRPr="006F02B2">
        <w:rPr>
          <w:sz w:val="19"/>
          <w:szCs w:val="19"/>
        </w:rPr>
        <w:t>согласно</w:t>
      </w:r>
      <w:proofErr w:type="gramEnd"/>
      <w:r w:rsidRPr="006F02B2">
        <w:rPr>
          <w:sz w:val="19"/>
          <w:szCs w:val="19"/>
        </w:rPr>
        <w:t xml:space="preserve"> технического паспорта; </w:t>
      </w:r>
    </w:p>
    <w:p w:rsidR="00224994" w:rsidRPr="006F02B2" w:rsidRDefault="00224994" w:rsidP="00224994">
      <w:pPr>
        <w:pStyle w:val="Default"/>
        <w:ind w:firstLine="284"/>
        <w:rPr>
          <w:sz w:val="19"/>
          <w:szCs w:val="19"/>
        </w:rPr>
      </w:pPr>
      <w:r w:rsidRPr="006F02B2">
        <w:rPr>
          <w:sz w:val="19"/>
          <w:szCs w:val="19"/>
        </w:rPr>
        <w:t xml:space="preserve">2) крыша; </w:t>
      </w:r>
    </w:p>
    <w:p w:rsidR="00224994" w:rsidRPr="006F02B2" w:rsidRDefault="00224994" w:rsidP="00224994">
      <w:pPr>
        <w:pStyle w:val="Default"/>
        <w:ind w:firstLine="284"/>
        <w:rPr>
          <w:sz w:val="19"/>
          <w:szCs w:val="19"/>
        </w:rPr>
      </w:pPr>
      <w:r w:rsidRPr="006F02B2">
        <w:rPr>
          <w:sz w:val="19"/>
          <w:szCs w:val="19"/>
        </w:rPr>
        <w:t xml:space="preserve">3) ограждающие несущие конструкции многоквартирного дома (включая фундаменты, несущие стены, плиты перекрытий, балконные и иные плиты, несущие колонны и иные ограждающие несущие конструкции); </w:t>
      </w:r>
    </w:p>
    <w:p w:rsidR="00224994" w:rsidRPr="006F02B2" w:rsidRDefault="00224994" w:rsidP="00224994">
      <w:pPr>
        <w:pStyle w:val="Default"/>
        <w:ind w:firstLine="284"/>
        <w:rPr>
          <w:sz w:val="19"/>
          <w:szCs w:val="19"/>
        </w:rPr>
      </w:pPr>
      <w:r w:rsidRPr="006F02B2">
        <w:rPr>
          <w:sz w:val="19"/>
          <w:szCs w:val="19"/>
        </w:rPr>
        <w:t xml:space="preserve">4) 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 </w:t>
      </w:r>
    </w:p>
    <w:p w:rsidR="00224994" w:rsidRPr="006F02B2" w:rsidRDefault="00224994" w:rsidP="00224994">
      <w:pPr>
        <w:pStyle w:val="Default"/>
        <w:ind w:firstLine="284"/>
        <w:rPr>
          <w:sz w:val="19"/>
          <w:szCs w:val="19"/>
        </w:rPr>
      </w:pPr>
      <w:r w:rsidRPr="006F02B2">
        <w:rPr>
          <w:sz w:val="19"/>
          <w:szCs w:val="19"/>
        </w:rPr>
        <w:t xml:space="preserve">5) 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жилого и (или) нежилого помещения (квартиры); </w:t>
      </w:r>
    </w:p>
    <w:p w:rsidR="00224994" w:rsidRPr="006F02B2" w:rsidRDefault="00224994" w:rsidP="00224994">
      <w:pPr>
        <w:pStyle w:val="Default"/>
        <w:ind w:firstLine="284"/>
        <w:rPr>
          <w:sz w:val="19"/>
          <w:szCs w:val="19"/>
        </w:rPr>
      </w:pPr>
      <w:r w:rsidRPr="006F02B2">
        <w:rPr>
          <w:sz w:val="19"/>
          <w:szCs w:val="19"/>
        </w:rPr>
        <w:t xml:space="preserve">6) земельный участок, на котором расположен многоквартирный </w:t>
      </w:r>
      <w:proofErr w:type="gramStart"/>
      <w:r w:rsidRPr="006F02B2">
        <w:rPr>
          <w:sz w:val="19"/>
          <w:szCs w:val="19"/>
        </w:rPr>
        <w:t>дом</w:t>
      </w:r>
      <w:proofErr w:type="gramEnd"/>
      <w:r w:rsidRPr="006F02B2">
        <w:rPr>
          <w:sz w:val="19"/>
          <w:szCs w:val="19"/>
        </w:rPr>
        <w:t xml:space="preserve"> и границы которого определены на основании данных государственного кадастрового учета, с элементами озеленения и благоустройства; </w:t>
      </w:r>
    </w:p>
    <w:p w:rsidR="00224994" w:rsidRPr="006F02B2" w:rsidRDefault="00224994" w:rsidP="00224994">
      <w:pPr>
        <w:pStyle w:val="Default"/>
        <w:ind w:firstLine="284"/>
        <w:rPr>
          <w:sz w:val="19"/>
          <w:szCs w:val="19"/>
        </w:rPr>
      </w:pPr>
      <w:r w:rsidRPr="006F02B2">
        <w:rPr>
          <w:sz w:val="19"/>
          <w:szCs w:val="19"/>
        </w:rPr>
        <w:t xml:space="preserve">7) иные объекты, предназначенные для обслуживания, эксплуатации и благоустройства многоквартирного дома, включая трансформаторные подстанции, тепловые пункты, предназначенные для обслуживания одного многоквартирного дома, коллективные автостоянки, гаражи, детские и спортивные площадки, расположенные в границах земельного участка, на котором расположен многоквартирный дом. </w:t>
      </w:r>
    </w:p>
    <w:p w:rsidR="00224994" w:rsidRPr="006F02B2" w:rsidRDefault="00224994" w:rsidP="00224994">
      <w:pPr>
        <w:pStyle w:val="Default"/>
        <w:ind w:firstLine="284"/>
        <w:rPr>
          <w:sz w:val="19"/>
          <w:szCs w:val="19"/>
        </w:rPr>
      </w:pPr>
      <w:proofErr w:type="gramStart"/>
      <w:r w:rsidRPr="006F02B2">
        <w:rPr>
          <w:sz w:val="19"/>
          <w:szCs w:val="19"/>
        </w:rPr>
        <w:t xml:space="preserve">8) внутридомовые инженерные системы холодного и горячего водоснабжения и газоснабжения, состоящие из стояков, ответвлений от стояков до первого отключающего устройства, расположенного на ответвлениях от стояков, указанных отключающих устройств, коллективных (общедомовых) приборов учета холодной и горячей воды, первых запорно-регулировочных кранов на отводах внутриквартирной разводки от стояков, а также механического, электрического, санитарно-технического оборудования, общего пользования. </w:t>
      </w:r>
      <w:proofErr w:type="gramEnd"/>
    </w:p>
    <w:p w:rsidR="00224994" w:rsidRPr="006F02B2" w:rsidRDefault="00224994" w:rsidP="00224994">
      <w:pPr>
        <w:pStyle w:val="Default"/>
        <w:ind w:firstLine="284"/>
        <w:rPr>
          <w:sz w:val="19"/>
          <w:szCs w:val="19"/>
        </w:rPr>
      </w:pPr>
      <w:r w:rsidRPr="006F02B2">
        <w:rPr>
          <w:sz w:val="19"/>
          <w:szCs w:val="19"/>
        </w:rPr>
        <w:t xml:space="preserve">9) внутридомовая система отопления, состоящая из стояков до приборов отопления, регулирующей и запорной арматуры, коллективных (общедомовых) приборов учета тепловой энергии. </w:t>
      </w:r>
    </w:p>
    <w:p w:rsidR="00224994" w:rsidRPr="006F02B2" w:rsidRDefault="00224994" w:rsidP="00224994">
      <w:pPr>
        <w:ind w:firstLine="284"/>
        <w:rPr>
          <w:sz w:val="19"/>
          <w:szCs w:val="19"/>
        </w:rPr>
      </w:pPr>
      <w:proofErr w:type="gramStart"/>
      <w:r w:rsidRPr="006F02B2">
        <w:rPr>
          <w:sz w:val="19"/>
          <w:szCs w:val="19"/>
        </w:rPr>
        <w:t>10) 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систем автоматической пожарной сигнализации, грузовых, пассажирских и пожарных лифтов, сетей (кабелей) от внешней границы, до индивидуальных, общих (квартирных) приборов учета электрической энергии, а так же другого электрического оборудования, расположенного на</w:t>
      </w:r>
      <w:proofErr w:type="gramEnd"/>
      <w:r w:rsidRPr="006F02B2">
        <w:rPr>
          <w:sz w:val="19"/>
          <w:szCs w:val="19"/>
        </w:rPr>
        <w:t xml:space="preserve"> этих сетях.</w:t>
      </w:r>
    </w:p>
    <w:p w:rsidR="00224994" w:rsidRPr="00224994" w:rsidRDefault="00224994" w:rsidP="00224994">
      <w:pPr>
        <w:pStyle w:val="Default"/>
        <w:rPr>
          <w:u w:val="single"/>
        </w:rPr>
      </w:pPr>
      <w:r>
        <w:rPr>
          <w:rFonts w:asciiTheme="minorHAnsi" w:hAnsiTheme="minorHAnsi" w:cstheme="minorBidi"/>
          <w:color w:val="auto"/>
          <w:sz w:val="18"/>
          <w:szCs w:val="18"/>
          <w:u w:val="single"/>
        </w:rPr>
        <w:t>________________________________________________________________________________________________________</w:t>
      </w:r>
    </w:p>
    <w:p w:rsidR="00224994" w:rsidRDefault="00224994" w:rsidP="00224994">
      <w:r>
        <w:t xml:space="preserve"> </w:t>
      </w:r>
      <w:r w:rsidR="006F02B2" w:rsidRPr="006F02B2">
        <w:rPr>
          <w:sz w:val="16"/>
          <w:szCs w:val="16"/>
        </w:rPr>
        <w:t>(</w:t>
      </w:r>
      <w:r w:rsidR="006F02B2">
        <w:rPr>
          <w:sz w:val="16"/>
          <w:szCs w:val="16"/>
        </w:rPr>
        <w:t>1</w:t>
      </w:r>
      <w:r w:rsidR="006F02B2" w:rsidRPr="006F02B2">
        <w:rPr>
          <w:sz w:val="16"/>
          <w:szCs w:val="16"/>
        </w:rPr>
        <w:t>)</w:t>
      </w:r>
      <w:r w:rsidR="006F02B2">
        <w:rPr>
          <w:sz w:val="13"/>
          <w:szCs w:val="13"/>
        </w:rPr>
        <w:t xml:space="preserve"> </w:t>
      </w:r>
      <w:r>
        <w:rPr>
          <w:sz w:val="18"/>
          <w:szCs w:val="18"/>
        </w:rPr>
        <w:t xml:space="preserve">При отсутствии в многоквартирном доме какого-либо имущества, перечисленного в перечне, данное имущество исключается. </w:t>
      </w:r>
      <w:r>
        <w:t xml:space="preserve"> </w:t>
      </w:r>
      <w:bookmarkStart w:id="0" w:name="_GoBack"/>
      <w:bookmarkEnd w:id="0"/>
    </w:p>
    <w:sectPr w:rsidR="00224994" w:rsidSect="006F02B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94"/>
    <w:rsid w:val="00224994"/>
    <w:rsid w:val="006F02B2"/>
    <w:rsid w:val="00EC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49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0"/>
    <w:rsid w:val="00224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49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0"/>
    <w:rsid w:val="00224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2016-04-05T22:46:00Z</dcterms:created>
  <dcterms:modified xsi:type="dcterms:W3CDTF">2016-04-05T23:10:00Z</dcterms:modified>
</cp:coreProperties>
</file>